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9FE" w:rsidRPr="00141460" w:rsidRDefault="001929FE" w:rsidP="001929FE">
      <w:pPr>
        <w:spacing w:after="0"/>
        <w:ind w:firstLine="426"/>
        <w:jc w:val="both"/>
        <w:rPr>
          <w:rFonts w:ascii="Cambria" w:hAnsi="Cambria"/>
          <w:b/>
          <w:sz w:val="28"/>
          <w:szCs w:val="28"/>
        </w:rPr>
      </w:pPr>
      <w:r w:rsidRPr="00141460">
        <w:rPr>
          <w:rFonts w:ascii="Cambria" w:hAnsi="Cambria"/>
          <w:b/>
          <w:sz w:val="28"/>
          <w:szCs w:val="28"/>
        </w:rPr>
        <w:t>Практика по теме «</w:t>
      </w:r>
      <w:r>
        <w:rPr>
          <w:rFonts w:ascii="Cambria" w:hAnsi="Cambria"/>
          <w:b/>
          <w:sz w:val="28"/>
          <w:szCs w:val="28"/>
        </w:rPr>
        <w:t>Психология как профессия – границы компетентности</w:t>
      </w:r>
      <w:r w:rsidRPr="00141460">
        <w:rPr>
          <w:rFonts w:ascii="Cambria" w:hAnsi="Cambria"/>
          <w:b/>
          <w:sz w:val="28"/>
          <w:szCs w:val="28"/>
        </w:rPr>
        <w:t>»</w:t>
      </w:r>
    </w:p>
    <w:p w:rsidR="001929FE" w:rsidRDefault="001929FE" w:rsidP="001929FE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D52C86">
        <w:rPr>
          <w:rFonts w:ascii="Cambria" w:hAnsi="Cambria"/>
          <w:b/>
          <w:sz w:val="24"/>
          <w:szCs w:val="24"/>
        </w:rPr>
        <w:t>Задание 1.</w:t>
      </w:r>
      <w:r>
        <w:rPr>
          <w:rFonts w:ascii="Cambria" w:hAnsi="Cambria"/>
          <w:sz w:val="24"/>
          <w:szCs w:val="24"/>
        </w:rPr>
        <w:t xml:space="preserve"> Мифы о психологах </w:t>
      </w:r>
    </w:p>
    <w:p w:rsidR="001929FE" w:rsidRDefault="001929FE" w:rsidP="001929FE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 Внимательно прочтите материал про мифы о психологии и психологах (И.В. </w:t>
      </w:r>
      <w:proofErr w:type="spellStart"/>
      <w:r>
        <w:rPr>
          <w:rFonts w:ascii="Cambria" w:hAnsi="Cambria"/>
          <w:sz w:val="24"/>
          <w:szCs w:val="24"/>
        </w:rPr>
        <w:t>Вачков</w:t>
      </w:r>
      <w:proofErr w:type="spellEnd"/>
      <w:r>
        <w:rPr>
          <w:rFonts w:ascii="Cambria" w:hAnsi="Cambria"/>
          <w:sz w:val="24"/>
          <w:szCs w:val="24"/>
        </w:rPr>
        <w:t xml:space="preserve">, В.Г. </w:t>
      </w:r>
      <w:proofErr w:type="spellStart"/>
      <w:r>
        <w:rPr>
          <w:rFonts w:ascii="Cambria" w:hAnsi="Cambria"/>
          <w:sz w:val="24"/>
          <w:szCs w:val="24"/>
        </w:rPr>
        <w:t>Стасенко</w:t>
      </w:r>
      <w:proofErr w:type="spellEnd"/>
      <w:r>
        <w:rPr>
          <w:rFonts w:ascii="Cambria" w:hAnsi="Cambria"/>
          <w:sz w:val="24"/>
          <w:szCs w:val="24"/>
        </w:rPr>
        <w:t xml:space="preserve">). </w:t>
      </w:r>
    </w:p>
    <w:p w:rsidR="001929FE" w:rsidRDefault="001929FE" w:rsidP="001929FE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 В тетради для практических заданий перечислите те мифы, которые вы разделяли в период выбора своей будущей специальности. Прокомментируйте, насколько эти представления актуальны для вас сейчас, поясните, как они изменялись (если изменялись).</w:t>
      </w:r>
    </w:p>
    <w:p w:rsidR="001929FE" w:rsidRDefault="001929FE" w:rsidP="001929FE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3. В тетрадь для практических заданий выпишите мифы, которые вызвали у вас наибольший эмоциональный отклик в момент, когда вы читали информацию о них (или про суть мифа или про его опровержение). Уточните, что это были за эмоции и что именно их вызвало. </w:t>
      </w:r>
    </w:p>
    <w:p w:rsidR="004F5753" w:rsidRDefault="004F5753"/>
    <w:sectPr w:rsidR="004F5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29FE"/>
    <w:rsid w:val="001929FE"/>
    <w:rsid w:val="004F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2016-11-08T07:31:00Z</dcterms:created>
  <dcterms:modified xsi:type="dcterms:W3CDTF">2016-11-08T07:39:00Z</dcterms:modified>
</cp:coreProperties>
</file>